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 xml:space="preserve">№ </w:t>
      </w:r>
      <w:r>
        <w:rPr>
          <w:rFonts w:ascii="Verdana"/>
          <w:sz w:val="20"/>
          <w:szCs w:val="20"/>
          <w:rtl w:val="0"/>
        </w:rPr>
        <w:t>______</w:t>
      </w:r>
      <w:r>
        <w:rPr>
          <w:rFonts w:ascii="Verdana"/>
          <w:sz w:val="20"/>
          <w:szCs w:val="20"/>
          <w:rtl w:val="0"/>
        </w:rPr>
        <w:t>/</w:t>
      </w:r>
      <w:r>
        <w:rPr>
          <w:rFonts w:ascii="Verdana"/>
          <w:sz w:val="20"/>
          <w:szCs w:val="20"/>
          <w:rtl w:val="0"/>
        </w:rPr>
        <w:t xml:space="preserve">___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г</w:t>
      </w:r>
      <w:r>
        <w:rPr>
          <w:rFonts w:ascii="Verdana"/>
          <w:sz w:val="20"/>
          <w:szCs w:val="20"/>
          <w:rtl w:val="0"/>
        </w:rPr>
        <w:t xml:space="preserve">. </w:t>
      </w:r>
      <w:r>
        <w:rPr>
          <w:rFonts w:hAnsi="Verdana" w:hint="default"/>
          <w:sz w:val="20"/>
          <w:szCs w:val="20"/>
          <w:rtl w:val="0"/>
        </w:rPr>
        <w:t>Москва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                                                                                             </w:t>
      </w:r>
      <w:r>
        <w:rPr>
          <w:rFonts w:hAnsi="Verdana" w:hint="default"/>
          <w:sz w:val="20"/>
          <w:szCs w:val="20"/>
          <w:rtl w:val="0"/>
        </w:rPr>
        <w:t>“</w:t>
      </w:r>
      <w:r>
        <w:rPr>
          <w:rFonts w:ascii="Verdana"/>
          <w:sz w:val="20"/>
          <w:szCs w:val="20"/>
          <w:rtl w:val="0"/>
        </w:rPr>
        <w:t>____</w:t>
      </w:r>
      <w:r>
        <w:rPr>
          <w:rFonts w:hAnsi="Verdana" w:hint="default"/>
          <w:sz w:val="20"/>
          <w:szCs w:val="20"/>
          <w:rtl w:val="0"/>
        </w:rPr>
        <w:t>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__________ </w:t>
      </w:r>
      <w:r>
        <w:rPr>
          <w:rFonts w:ascii="Verdana"/>
          <w:sz w:val="20"/>
          <w:szCs w:val="20"/>
          <w:rtl w:val="0"/>
        </w:rPr>
        <w:t>201</w:t>
      </w:r>
      <w:r>
        <w:rPr>
          <w:rFonts w:ascii="Verdana"/>
          <w:sz w:val="20"/>
          <w:szCs w:val="20"/>
          <w:rtl w:val="0"/>
        </w:rPr>
        <w:t>__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г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ООО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“Навигатор”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лице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Генерального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директора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Гусева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Олега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Викторовича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действующего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основании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приказа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№</w:t>
      </w:r>
      <w:r>
        <w:rPr>
          <w:rFonts w:ascii="Verdana"/>
          <w:sz w:val="20"/>
          <w:szCs w:val="20"/>
          <w:rtl w:val="0"/>
        </w:rPr>
        <w:t xml:space="preserve">2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16.03.11 </w:t>
      </w:r>
      <w:r>
        <w:rPr>
          <w:rFonts w:hAnsi="Verdana" w:hint="default"/>
          <w:sz w:val="20"/>
          <w:szCs w:val="20"/>
          <w:rtl w:val="0"/>
          <w:lang w:val="ru-RU"/>
        </w:rPr>
        <w:t>именуемого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дальнейшем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“Исполнитель”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>________________________ (</w:t>
      </w:r>
      <w:r>
        <w:rPr>
          <w:rFonts w:hAnsi="Verdana" w:hint="default"/>
          <w:sz w:val="20"/>
          <w:szCs w:val="20"/>
          <w:rtl w:val="0"/>
        </w:rPr>
        <w:t>ФИО</w:t>
      </w:r>
      <w:r>
        <w:rPr>
          <w:rFonts w:ascii="Verdana"/>
          <w:sz w:val="20"/>
          <w:szCs w:val="20"/>
          <w:rtl w:val="0"/>
        </w:rPr>
        <w:t>)</w:t>
      </w:r>
      <w:r>
        <w:rPr>
          <w:rFonts w:ascii="Verdana"/>
          <w:sz w:val="20"/>
          <w:szCs w:val="20"/>
          <w:rtl w:val="0"/>
          <w:lang w:val="ru-RU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другой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стороны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именуем</w:t>
      </w:r>
      <w:r>
        <w:rPr>
          <w:rFonts w:hAnsi="Verdana" w:hint="default"/>
          <w:sz w:val="20"/>
          <w:szCs w:val="20"/>
          <w:rtl w:val="0"/>
        </w:rPr>
        <w:t>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дальнейшем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“Заказчик”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заключили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нижеследующем</w:t>
      </w:r>
      <w:r>
        <w:rPr>
          <w:rFonts w:ascii="Verdana"/>
          <w:sz w:val="20"/>
          <w:szCs w:val="20"/>
          <w:rtl w:val="0"/>
        </w:rPr>
        <w:t>: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ind w:left="4040" w:hanging="44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1.</w:t>
      </w: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</w:r>
      <w:r>
        <w:rPr>
          <w:rFonts w:hAnsi="Verdana" w:hint="default"/>
          <w:sz w:val="20"/>
          <w:szCs w:val="20"/>
          <w:rtl w:val="0"/>
        </w:rPr>
        <w:t>Предмет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 xml:space="preserve">Участие в любительской регате “Кубок Чемпионов” на парусной яхте </w:t>
      </w:r>
      <w:r>
        <w:rPr>
          <w:rFonts w:ascii="Verdana"/>
          <w:sz w:val="20"/>
          <w:szCs w:val="20"/>
          <w:rtl w:val="0"/>
          <w:lang w:val="en-US"/>
        </w:rPr>
        <w:t>Bavaria 40S</w:t>
      </w:r>
      <w:r>
        <w:rPr>
          <w:rFonts w:hAnsi="Verdana" w:hint="default"/>
          <w:sz w:val="20"/>
          <w:szCs w:val="20"/>
          <w:rtl w:val="0"/>
        </w:rPr>
        <w:t xml:space="preserve"> в Хорватии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ind w:firstLine="70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ind w:firstLine="700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ind w:left="4040" w:hanging="44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</w:t>
      </w: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</w:r>
      <w:r>
        <w:rPr>
          <w:rFonts w:hAnsi="Verdana" w:hint="default"/>
          <w:sz w:val="20"/>
          <w:szCs w:val="20"/>
          <w:rtl w:val="0"/>
          <w:lang w:val="ru-RU"/>
        </w:rPr>
        <w:t>Обязательства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2.1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 “Исполнитель”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обязуется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2.1.1  </w:t>
      </w:r>
      <w:r>
        <w:rPr>
          <w:rFonts w:hAnsi="Verdana" w:hint="default"/>
          <w:sz w:val="20"/>
          <w:szCs w:val="20"/>
          <w:rtl w:val="0"/>
          <w:lang w:val="ru-RU"/>
        </w:rPr>
        <w:t>Обеспечить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участие “Заказчика” в регате на парусной яхте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 xml:space="preserve">Bavaria 40S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в период с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 xml:space="preserve">17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по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 xml:space="preserve">24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сентября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2016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года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,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район плавания Хорватия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2.1.</w:t>
      </w:r>
      <w:r>
        <w:rPr>
          <w:rFonts w:ascii="Verdana"/>
          <w:sz w:val="20"/>
          <w:szCs w:val="20"/>
          <w:rtl w:val="0"/>
        </w:rPr>
        <w:t>2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Предоставить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“Заказчику”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возможность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мере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использовать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яхту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всё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её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оборудование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необходимое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для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полноценного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 участия в гонках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2.1 </w:t>
      </w:r>
      <w:r>
        <w:rPr>
          <w:rFonts w:hAnsi="Verdana" w:hint="default"/>
          <w:sz w:val="20"/>
          <w:szCs w:val="20"/>
          <w:rtl w:val="0"/>
        </w:rPr>
        <w:t xml:space="preserve"> “Заказчик”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обязуется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1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Находясь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яхте</w:t>
      </w:r>
      <w:r>
        <w:rPr>
          <w:rFonts w:ascii="Verdana"/>
          <w:sz w:val="20"/>
          <w:szCs w:val="20"/>
          <w:rtl w:val="0"/>
        </w:rPr>
        <w:t>,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участвуя в соревнованиях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соблюдать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правила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безопасности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море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выполнять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распоряжения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организационного и судейского комитета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направленные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обеспечение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безопасности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мероприятия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2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время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прохождения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регаты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соблюдать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все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требования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установленные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стране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пребывания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для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иностранцев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3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мере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умышленное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Verdana"/>
          <w:sz w:val="20"/>
          <w:szCs w:val="20"/>
          <w:rtl w:val="0"/>
        </w:rPr>
        <w:t>/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неумышленное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нанесение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вреда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собственности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“Исполнителя”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третьих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лиц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4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Произвести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оплату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участие </w:t>
      </w:r>
      <w:r>
        <w:rPr>
          <w:rFonts w:hAnsi="Verdana" w:hint="default"/>
          <w:sz w:val="20"/>
          <w:szCs w:val="20"/>
          <w:rtl w:val="0"/>
        </w:rPr>
        <w:t xml:space="preserve">в </w:t>
      </w:r>
      <w:r>
        <w:rPr>
          <w:rFonts w:hAnsi="Verdana" w:hint="default"/>
          <w:sz w:val="20"/>
          <w:szCs w:val="20"/>
          <w:rtl w:val="0"/>
          <w:lang w:val="ru-RU"/>
        </w:rPr>
        <w:t>соответствии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условиями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</w:t>
      </w:r>
      <w:r>
        <w:rPr>
          <w:rFonts w:ascii="Verdana"/>
          <w:sz w:val="20"/>
          <w:szCs w:val="20"/>
          <w:rtl w:val="0"/>
        </w:rPr>
        <w:t xml:space="preserve">.3 </w:t>
      </w:r>
      <w:r>
        <w:rPr>
          <w:rFonts w:hAnsi="Verdana" w:hint="default"/>
          <w:sz w:val="20"/>
          <w:szCs w:val="20"/>
          <w:rtl w:val="0"/>
          <w:lang w:val="ru-RU"/>
        </w:rPr>
        <w:t>настоящего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                                                  3. </w:t>
      </w:r>
      <w:r>
        <w:rPr>
          <w:rFonts w:hAnsi="Verdana" w:hint="default"/>
          <w:sz w:val="20"/>
          <w:szCs w:val="20"/>
          <w:rtl w:val="0"/>
        </w:rPr>
        <w:t>Порядок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расчета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оплаты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3.1</w:t>
      </w:r>
      <w:r>
        <w:rPr>
          <w:rFonts w:ascii="Verdana"/>
          <w:sz w:val="20"/>
          <w:szCs w:val="20"/>
          <w:rtl w:val="0"/>
        </w:rPr>
        <w:t xml:space="preserve">  </w:t>
      </w:r>
      <w:r>
        <w:rPr>
          <w:rFonts w:ascii="Verdana"/>
          <w:sz w:val="20"/>
          <w:szCs w:val="20"/>
          <w:rtl w:val="0"/>
        </w:rPr>
        <w:t>C</w:t>
      </w:r>
      <w:r>
        <w:rPr>
          <w:rFonts w:hAnsi="Verdana" w:hint="default"/>
          <w:sz w:val="20"/>
          <w:szCs w:val="20"/>
          <w:rtl w:val="0"/>
          <w:lang w:val="ru-RU"/>
        </w:rPr>
        <w:t>тоимость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участия составляет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: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до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15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февраля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2016 - 1100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евро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,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после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15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февраля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2016 - 1250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евро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Первый взнос в счет оплаты участия в регате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- 150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евро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. 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Второй взнос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- 35%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от полной стоимости участия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должен быть внесен до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15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февраля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2016.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Третий взнос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оставшиеся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50%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от полной стоимости участия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должен быть внесен за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месяца до регаты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Оплата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производится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евро либо в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рублях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курсу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равному курсу ЦБ Рос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с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 xml:space="preserve">ии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ru-RU"/>
        </w:rPr>
        <w:t xml:space="preserve">+1%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день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оплаты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3.1.1 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стоимость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включены</w:t>
      </w:r>
      <w:r>
        <w:rPr>
          <w:rFonts w:ascii="Verdana"/>
          <w:sz w:val="20"/>
          <w:szCs w:val="20"/>
          <w:rtl w:val="0"/>
        </w:rPr>
        <w:t>: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- </w:t>
      </w:r>
      <w:r>
        <w:rPr>
          <w:rFonts w:hAnsi="Verdana" w:hint="default"/>
          <w:sz w:val="20"/>
          <w:szCs w:val="20"/>
          <w:rtl w:val="0"/>
          <w:lang w:val="ru-RU"/>
        </w:rPr>
        <w:t>проживание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яхте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2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постельные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принадлежности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3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регатный сбор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4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ночные</w:t>
      </w:r>
      <w:r>
        <w:rPr>
          <w:rFonts w:hAnsi="Verdana" w:hint="default"/>
          <w:sz w:val="20"/>
          <w:szCs w:val="20"/>
          <w:rtl w:val="0"/>
        </w:rPr>
        <w:t xml:space="preserve"> стоянки яхт в маринах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5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ascii="Verdana"/>
          <w:sz w:val="20"/>
          <w:szCs w:val="20"/>
          <w:rtl w:val="0"/>
        </w:rPr>
        <w:t xml:space="preserve">2 </w:t>
      </w:r>
      <w:r>
        <w:rPr>
          <w:rFonts w:hAnsi="Verdana" w:hint="default"/>
          <w:sz w:val="20"/>
          <w:szCs w:val="20"/>
          <w:rtl w:val="0"/>
        </w:rPr>
        <w:t>ужина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6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финальная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уборка</w:t>
      </w:r>
      <w:r>
        <w:rPr>
          <w:rFonts w:ascii="Verdana"/>
          <w:sz w:val="20"/>
          <w:szCs w:val="20"/>
          <w:rtl w:val="0"/>
        </w:rPr>
        <w:t xml:space="preserve">, </w:t>
      </w:r>
    </w:p>
    <w:p>
      <w:pPr>
        <w:pStyle w:val="Body"/>
        <w:numPr>
          <w:ilvl w:val="0"/>
          <w:numId w:val="7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транзит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лог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8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призы победителям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9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поло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0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работа судейского комитета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1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фото</w:t>
      </w:r>
      <w:r>
        <w:rPr>
          <w:rFonts w:ascii="Verdana"/>
          <w:sz w:val="20"/>
          <w:szCs w:val="20"/>
          <w:rtl w:val="0"/>
        </w:rPr>
        <w:t xml:space="preserve">- </w:t>
      </w:r>
      <w:r>
        <w:rPr>
          <w:rFonts w:hAnsi="Verdana" w:hint="default"/>
          <w:sz w:val="20"/>
          <w:szCs w:val="20"/>
          <w:rtl w:val="0"/>
        </w:rPr>
        <w:t>и видео сопровождение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2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развлекательная программа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3.1.2 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стоимость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входит</w:t>
      </w:r>
      <w:r>
        <w:rPr>
          <w:rFonts w:ascii="Verdana"/>
          <w:sz w:val="20"/>
          <w:szCs w:val="20"/>
          <w:rtl w:val="0"/>
        </w:rPr>
        <w:t xml:space="preserve">: </w:t>
      </w:r>
    </w:p>
    <w:p>
      <w:pPr>
        <w:pStyle w:val="Body"/>
        <w:numPr>
          <w:ilvl w:val="0"/>
          <w:numId w:val="13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авиаперелёт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и прочие транспортные расходы</w:t>
      </w:r>
      <w:r>
        <w:rPr>
          <w:rFonts w:ascii="Verdana"/>
          <w:sz w:val="20"/>
          <w:szCs w:val="20"/>
          <w:rtl w:val="0"/>
        </w:rPr>
        <w:t>,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связанные с прибытием на место проведения соревнований</w:t>
      </w:r>
      <w:r>
        <w:rPr>
          <w:rFonts w:ascii="Verdana"/>
          <w:sz w:val="20"/>
          <w:szCs w:val="20"/>
          <w:rtl w:val="0"/>
          <w:lang w:val="ru-RU"/>
        </w:rPr>
        <w:t>,</w:t>
      </w:r>
    </w:p>
    <w:p>
      <w:pPr>
        <w:pStyle w:val="Body"/>
        <w:numPr>
          <w:ilvl w:val="0"/>
          <w:numId w:val="14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питание</w:t>
      </w:r>
      <w:r>
        <w:rPr>
          <w:rFonts w:ascii="Verdana"/>
          <w:sz w:val="20"/>
          <w:szCs w:val="20"/>
          <w:rtl w:val="0"/>
        </w:rPr>
        <w:t xml:space="preserve">, </w:t>
      </w:r>
    </w:p>
    <w:p>
      <w:pPr>
        <w:pStyle w:val="Body"/>
        <w:numPr>
          <w:ilvl w:val="0"/>
          <w:numId w:val="15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личное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медицинское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страхование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6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туристический налог в стране пребывания</w:t>
      </w:r>
      <w:r>
        <w:rPr>
          <w:rFonts w:ascii="Verdana"/>
          <w:sz w:val="20"/>
          <w:szCs w:val="20"/>
          <w:rtl w:val="0"/>
          <w:lang w:val="ru-RU"/>
        </w:rPr>
        <w:t>,</w:t>
      </w: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numPr>
          <w:ilvl w:val="0"/>
          <w:numId w:val="17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виза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8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топливо на яхту</w:t>
      </w:r>
      <w:r>
        <w:rPr>
          <w:rFonts w:ascii="Verdana"/>
          <w:sz w:val="20"/>
          <w:szCs w:val="20"/>
          <w:rtl w:val="0"/>
          <w:lang w:val="ru-RU"/>
        </w:rPr>
        <w:t>,</w:t>
      </w:r>
    </w:p>
    <w:p>
      <w:pPr>
        <w:pStyle w:val="Body"/>
        <w:numPr>
          <w:ilvl w:val="0"/>
          <w:numId w:val="19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страховой депозит</w:t>
      </w:r>
      <w:r>
        <w:rPr>
          <w:rFonts w:ascii="Verdana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3.</w:t>
      </w:r>
      <w:r>
        <w:rPr>
          <w:rFonts w:ascii="Verdana"/>
          <w:sz w:val="20"/>
          <w:szCs w:val="20"/>
          <w:rtl w:val="0"/>
        </w:rPr>
        <w:t>2</w:t>
      </w:r>
      <w:r>
        <w:rPr>
          <w:rFonts w:ascii="Verdana"/>
          <w:sz w:val="20"/>
          <w:szCs w:val="20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</w:rPr>
        <w:t>Гарантия участия на яхте предоставляется только после внесения “Заказчиком” оплаты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3.3  </w:t>
      </w:r>
      <w:r>
        <w:rPr>
          <w:rFonts w:hAnsi="Verdana" w:hint="default"/>
          <w:sz w:val="20"/>
          <w:szCs w:val="20"/>
          <w:rtl w:val="0"/>
        </w:rPr>
        <w:t>При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отказе</w:t>
      </w:r>
      <w:r>
        <w:rPr>
          <w:rFonts w:hAnsi="Verdana" w:hint="default"/>
          <w:sz w:val="20"/>
          <w:szCs w:val="20"/>
          <w:rtl w:val="0"/>
        </w:rPr>
        <w:t xml:space="preserve"> “Заказчика”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участия</w:t>
      </w:r>
      <w:r>
        <w:rPr>
          <w:rFonts w:hAnsi="Verdana" w:hint="default"/>
          <w:sz w:val="20"/>
          <w:szCs w:val="20"/>
          <w:rtl w:val="0"/>
        </w:rPr>
        <w:t xml:space="preserve"> сумма предоплаты “Исполнителем” не возвращается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3.</w:t>
      </w:r>
      <w:r>
        <w:rPr>
          <w:rFonts w:ascii="Verdana"/>
          <w:sz w:val="20"/>
          <w:szCs w:val="20"/>
          <w:rtl w:val="0"/>
          <w:lang w:val="en-US"/>
        </w:rPr>
        <w:t>4</w:t>
      </w:r>
      <w:r>
        <w:rPr>
          <w:rFonts w:ascii="Verdana"/>
          <w:sz w:val="20"/>
          <w:szCs w:val="20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</w:rPr>
        <w:t>Во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время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приемки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яхты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экипажем </w:t>
      </w:r>
      <w:r>
        <w:rPr>
          <w:rFonts w:hAnsi="Verdana" w:hint="default"/>
          <w:sz w:val="20"/>
          <w:szCs w:val="20"/>
          <w:rtl w:val="0"/>
          <w:lang w:val="ru-RU"/>
        </w:rPr>
        <w:t>производится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оплата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возвратного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депозит</w:t>
      </w:r>
      <w:r>
        <w:rPr>
          <w:rFonts w:hAnsi="Verdana" w:hint="default"/>
          <w:sz w:val="20"/>
          <w:szCs w:val="20"/>
          <w:rtl w:val="0"/>
        </w:rPr>
        <w:t>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который</w:t>
      </w:r>
      <w:r>
        <w:rPr>
          <w:rFonts w:hAnsi="Verdana" w:hint="default"/>
          <w:sz w:val="20"/>
          <w:szCs w:val="20"/>
          <w:rtl w:val="0"/>
        </w:rPr>
        <w:t xml:space="preserve"> возвращается после сдачи яхты в исправном состоянии</w:t>
      </w:r>
      <w:r>
        <w:rPr>
          <w:rFonts w:ascii="Verdana"/>
          <w:sz w:val="20"/>
          <w:szCs w:val="20"/>
          <w:rtl w:val="0"/>
          <w:lang w:val="en-US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4. </w:t>
      </w:r>
      <w:r>
        <w:rPr>
          <w:rFonts w:hAnsi="Verdana" w:hint="default"/>
          <w:sz w:val="20"/>
          <w:szCs w:val="20"/>
          <w:rtl w:val="0"/>
        </w:rPr>
        <w:t>Порядок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разрешения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споров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4.1   </w:t>
      </w:r>
      <w:r>
        <w:rPr>
          <w:rFonts w:hAnsi="Verdana" w:hint="default"/>
          <w:sz w:val="20"/>
          <w:szCs w:val="20"/>
          <w:rtl w:val="0"/>
        </w:rPr>
        <w:t>Все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споры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разногласия</w:t>
      </w:r>
      <w:r>
        <w:rPr>
          <w:rFonts w:ascii="Verdana"/>
          <w:sz w:val="20"/>
          <w:szCs w:val="20"/>
          <w:rtl w:val="0"/>
        </w:rPr>
        <w:t>,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возникающие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связи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исполнением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настоящего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дополнений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нему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будут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разрешаться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сторонами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путем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переговоров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4.2  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случае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невозможности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урегулирования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возникающих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споров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разногласий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путем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переговоров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они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подлежат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разрешению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суде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установленном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порядке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соответствии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действующим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законодательством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РФ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5.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С</w:t>
      </w:r>
      <w:r>
        <w:rPr>
          <w:rFonts w:hAnsi="Verdana" w:hint="default"/>
          <w:sz w:val="20"/>
          <w:szCs w:val="20"/>
          <w:rtl w:val="0"/>
        </w:rPr>
        <w:t>торон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1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“Исполнитель”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несёт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отказ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визе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ситуации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связанные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пересечением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границы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2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Стороны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освобождаются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частичное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неисполнение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контракту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если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явилось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следствием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непреодолимой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силы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то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есть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чрезвычайных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непредотвратимых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данных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условиях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возникших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после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заключения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эти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непосредственно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повлияли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исполнение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контракта</w:t>
      </w:r>
      <w:r>
        <w:rPr>
          <w:rFonts w:ascii="Verdana"/>
          <w:sz w:val="20"/>
          <w:szCs w:val="20"/>
          <w:rtl w:val="0"/>
        </w:rPr>
        <w:t xml:space="preserve">. </w:t>
      </w:r>
      <w:r>
        <w:rPr>
          <w:rFonts w:hAnsi="Verdana" w:hint="default"/>
          <w:sz w:val="20"/>
          <w:szCs w:val="20"/>
          <w:rtl w:val="0"/>
        </w:rPr>
        <w:t>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обстоятельствам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непреодолимой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силы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относится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события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например</w:t>
      </w:r>
      <w:r>
        <w:rPr>
          <w:rFonts w:ascii="Verdana"/>
          <w:sz w:val="20"/>
          <w:szCs w:val="20"/>
          <w:rtl w:val="0"/>
        </w:rPr>
        <w:t>,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землетрясение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наводнение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пожар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правительственные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постановления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распоряжения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государственных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органов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3</w:t>
      </w:r>
      <w:r>
        <w:rPr>
          <w:rFonts w:hAnsi="Verdana" w:hint="default"/>
          <w:sz w:val="20"/>
          <w:szCs w:val="20"/>
          <w:rtl w:val="0"/>
        </w:rPr>
        <w:t xml:space="preserve">  При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возникновении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непреодолимой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силы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препятствующих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исполнению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одной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из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она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письменно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оповестить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другую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сторону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незамедлительно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после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возникновения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таких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4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Если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“Заказчик”</w:t>
      </w:r>
      <w:r>
        <w:rPr>
          <w:rFonts w:ascii="Verdana"/>
          <w:sz w:val="20"/>
          <w:szCs w:val="20"/>
          <w:rtl w:val="0"/>
        </w:rPr>
        <w:t>,</w:t>
      </w:r>
      <w:r>
        <w:rPr>
          <w:rFonts w:hAnsi="Verdana" w:hint="default"/>
          <w:sz w:val="20"/>
          <w:szCs w:val="20"/>
          <w:rtl w:val="0"/>
        </w:rPr>
        <w:t xml:space="preserve"> 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независящим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“Исполнителя” причинам</w:t>
      </w:r>
      <w:r>
        <w:rPr>
          <w:rFonts w:ascii="Verdana"/>
          <w:sz w:val="20"/>
          <w:szCs w:val="20"/>
          <w:rtl w:val="0"/>
        </w:rPr>
        <w:t>,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прибывает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 xml:space="preserve">регату </w:t>
      </w:r>
      <w:r>
        <w:rPr>
          <w:rFonts w:ascii="Verdana"/>
          <w:sz w:val="20"/>
          <w:szCs w:val="20"/>
          <w:rtl w:val="0"/>
        </w:rPr>
        <w:t>(</w:t>
      </w:r>
      <w:r>
        <w:rPr>
          <w:rFonts w:hAnsi="Verdana" w:hint="default"/>
          <w:sz w:val="20"/>
          <w:szCs w:val="20"/>
          <w:rtl w:val="0"/>
          <w:lang w:val="ru-RU"/>
        </w:rPr>
        <w:t>отсутствие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загранпаспорта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неполучение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въездных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документов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ненадлежащее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поведение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конфликт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местными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властями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</w:t>
      </w:r>
      <w:r>
        <w:rPr>
          <w:rFonts w:ascii="Verdana"/>
          <w:sz w:val="20"/>
          <w:szCs w:val="20"/>
          <w:rtl w:val="0"/>
        </w:rPr>
        <w:t>.</w:t>
      </w:r>
      <w:r>
        <w:rPr>
          <w:rFonts w:hAnsi="Verdana" w:hint="default"/>
          <w:sz w:val="20"/>
          <w:szCs w:val="20"/>
          <w:rtl w:val="0"/>
        </w:rPr>
        <w:t>д</w:t>
      </w:r>
      <w:r>
        <w:rPr>
          <w:rFonts w:ascii="Verdana"/>
          <w:sz w:val="20"/>
          <w:szCs w:val="20"/>
          <w:rtl w:val="0"/>
        </w:rPr>
        <w:t xml:space="preserve">.), </w:t>
      </w:r>
      <w:r>
        <w:rPr>
          <w:rFonts w:hAnsi="Verdana" w:hint="default"/>
          <w:sz w:val="20"/>
          <w:szCs w:val="20"/>
          <w:rtl w:val="0"/>
        </w:rPr>
        <w:t>то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“Исполнитель”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такие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действия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“Заказчика”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несет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деньги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участие в регате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возвращает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 </w:t>
      </w:r>
      <w:r>
        <w:rPr>
          <w:rFonts w:hAnsi="Verdana" w:hint="default"/>
          <w:sz w:val="20"/>
          <w:szCs w:val="20"/>
          <w:rtl w:val="0"/>
          <w:lang w:val="ru-RU"/>
        </w:rPr>
        <w:t>Действие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Д</w:t>
      </w:r>
      <w:r>
        <w:rPr>
          <w:rFonts w:hAnsi="Verdana" w:hint="default"/>
          <w:sz w:val="20"/>
          <w:szCs w:val="20"/>
          <w:rtl w:val="0"/>
        </w:rPr>
        <w:t>оговора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6.1  </w:t>
      </w:r>
      <w:r>
        <w:rPr>
          <w:rFonts w:hAnsi="Verdana" w:hint="default"/>
          <w:sz w:val="20"/>
          <w:szCs w:val="20"/>
          <w:rtl w:val="0"/>
          <w:lang w:val="ru-RU"/>
        </w:rPr>
        <w:t>Настоящий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вступает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силу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момента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поступления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первого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платежа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“Заказчика”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заканчивается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выполнением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“Исполнителя”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настоящему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Договору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6.2  </w:t>
      </w:r>
      <w:r>
        <w:rPr>
          <w:rFonts w:hAnsi="Verdana" w:hint="default"/>
          <w:sz w:val="20"/>
          <w:szCs w:val="20"/>
          <w:rtl w:val="0"/>
          <w:lang w:val="ru-RU"/>
        </w:rPr>
        <w:t>Настоящий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составлен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>2-</w:t>
      </w:r>
      <w:r>
        <w:rPr>
          <w:rFonts w:hAnsi="Verdana" w:hint="default"/>
          <w:sz w:val="20"/>
          <w:szCs w:val="20"/>
          <w:rtl w:val="0"/>
        </w:rPr>
        <w:t>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экземплярах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одному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 для </w:t>
      </w:r>
      <w:r>
        <w:rPr>
          <w:rFonts w:hAnsi="Verdana" w:hint="default"/>
          <w:sz w:val="20"/>
          <w:szCs w:val="20"/>
          <w:rtl w:val="0"/>
          <w:lang w:val="ru-RU"/>
        </w:rPr>
        <w:t>каждой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из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</w:t>
      </w:r>
      <w:r>
        <w:rPr>
          <w:rFonts w:ascii="Verdana"/>
          <w:sz w:val="20"/>
          <w:szCs w:val="20"/>
          <w:rtl w:val="0"/>
        </w:rPr>
        <w:t xml:space="preserve">. </w:t>
      </w:r>
      <w:r>
        <w:rPr>
          <w:rFonts w:hAnsi="Verdana" w:hint="default"/>
          <w:sz w:val="20"/>
          <w:szCs w:val="20"/>
          <w:rtl w:val="0"/>
          <w:lang w:val="ru-RU"/>
        </w:rPr>
        <w:t>Оба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экземпляра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имеют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одинаковую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юридическую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силу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6.3  </w:t>
      </w:r>
      <w:r>
        <w:rPr>
          <w:rFonts w:hAnsi="Verdana" w:hint="default"/>
          <w:sz w:val="20"/>
          <w:szCs w:val="20"/>
          <w:rtl w:val="0"/>
        </w:rPr>
        <w:t>Все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изменения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дополнения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настоящему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договору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действительны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лишь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случае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если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они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оформлены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письменной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</w:rPr>
        <w:t>форме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подписаны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обеими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сторонами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ind w:left="280" w:firstLine="0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7.</w:t>
      </w:r>
      <w:r>
        <w:rPr>
          <w:rFonts w:ascii="Times New Roman"/>
          <w:sz w:val="14"/>
          <w:szCs w:val="14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  <w:lang w:val="ru-RU"/>
        </w:rPr>
        <w:t xml:space="preserve">Реквизиты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hAnsi="Verdana" w:hint="default"/>
          <w:sz w:val="20"/>
          <w:szCs w:val="20"/>
          <w:rtl w:val="0"/>
        </w:rPr>
        <w:t xml:space="preserve">торон </w:t>
      </w: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jc w:val="center"/>
        <w:rPr>
          <w:rFonts w:ascii="Verdana" w:cs="Verdana" w:hAnsi="Verdana" w:eastAsia="Verdana"/>
          <w:sz w:val="20"/>
          <w:szCs w:val="20"/>
          <w:rtl w:val="0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0"/>
        <w:gridCol w:w="4680"/>
      </w:tblGrid>
      <w:tr>
        <w:tblPrEx>
          <w:shd w:val="clear" w:color="auto" w:fill="auto"/>
        </w:tblPrEx>
        <w:trPr>
          <w:trHeight w:val="4080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Исполнитель    </w:t>
              <w:tab/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ООО “Навигатор”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119071,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Москва 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Донской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2-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й проезд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. 10,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стр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.1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ИНН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7725720873   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КПП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772501001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ОГРН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1117746280849  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ОКПО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91459460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ОКВЭД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50.10.3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р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40702810300000000994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в АО КБ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"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ЗЛАТКОМБАНК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"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Москва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30101810845250000122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БИК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044525122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Body"/>
              <w:spacing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Гусев О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В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. 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Заказчик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sz w:val="20"/>
                <w:szCs w:val="20"/>
                <w:rtl w:val="0"/>
              </w:rPr>
              <w:t>_______________________________</w:t>
            </w:r>
            <w:r>
              <w:rPr>
                <w:rFonts w:ascii="Verdana"/>
                <w:sz w:val="20"/>
                <w:szCs w:val="20"/>
                <w:rtl w:val="0"/>
              </w:rPr>
              <w:t>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Дата рождения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Паспорт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№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 выдачи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________________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</w:t>
            </w: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br w:type="textWrapping"/>
              <w:t>Выдан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Адрес проживания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 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__________________________________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</w:pPr>
      <w:r>
        <w:rPr>
          <w:rFonts w:ascii="Verdana"/>
          <w:sz w:val="20"/>
          <w:szCs w:val="20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4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5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</w:rPr>
    </w:lvl>
  </w:abstractNum>
  <w:abstractNum w:abstractNumId="6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7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8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9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0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4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5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6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7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8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Dash">
    <w:name w:val="Dash"/>
    <w:next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